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1B" w:rsidRPr="002C3A68" w:rsidRDefault="00F3321B" w:rsidP="00F3321B">
      <w:pPr>
        <w:overflowPunct/>
        <w:autoSpaceDE/>
        <w:autoSpaceDN/>
        <w:adjustRightInd/>
        <w:spacing w:line="240" w:lineRule="auto"/>
        <w:ind w:left="-567"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D2123">
        <w:rPr>
          <w:rFonts w:ascii="Times New Roman" w:hAnsi="Times New Roman" w:cs="Times New Roman"/>
          <w:bCs/>
          <w:sz w:val="24"/>
          <w:szCs w:val="24"/>
        </w:rPr>
        <w:t xml:space="preserve">Арбитражный суд Чукотского автономного округа информирует о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принятии к производству искового заявления </w:t>
      </w:r>
      <w:r w:rsidR="00C8164A">
        <w:rPr>
          <w:sz w:val="24"/>
          <w:szCs w:val="24"/>
          <w:lang w:eastAsia="en-US"/>
        </w:rPr>
        <w:t>Управлени</w:t>
      </w:r>
      <w:r w:rsidR="00C8164A">
        <w:rPr>
          <w:rFonts w:asciiTheme="minorHAnsi" w:hAnsiTheme="minorHAnsi"/>
          <w:sz w:val="24"/>
          <w:szCs w:val="24"/>
          <w:lang w:eastAsia="en-US"/>
        </w:rPr>
        <w:t>я</w:t>
      </w:r>
      <w:r w:rsidR="00C8164A" w:rsidRPr="00800828">
        <w:rPr>
          <w:sz w:val="24"/>
          <w:szCs w:val="24"/>
          <w:lang w:eastAsia="en-US"/>
        </w:rPr>
        <w:t xml:space="preserve"> финансов, экономики и имущественных отношений Администрации муниципального образования Билибинский муниципальный район Чукотского автономного округа</w:t>
      </w:r>
      <w:r w:rsidR="00C8164A" w:rsidRPr="00C8164A">
        <w:t xml:space="preserve"> </w:t>
      </w:r>
      <w:r w:rsidR="00C8164A" w:rsidRPr="00C8164A">
        <w:rPr>
          <w:sz w:val="24"/>
          <w:szCs w:val="24"/>
          <w:lang w:eastAsia="en-US"/>
        </w:rPr>
        <w:t>к  Праведному Александру Владимировичу</w:t>
      </w:r>
      <w:r w:rsidR="00C8164A" w:rsidRPr="00C8164A">
        <w:t xml:space="preserve"> </w:t>
      </w:r>
      <w:r w:rsidR="00C8164A" w:rsidRPr="00C8164A">
        <w:rPr>
          <w:sz w:val="24"/>
          <w:szCs w:val="24"/>
          <w:lang w:eastAsia="en-US"/>
        </w:rPr>
        <w:t>о взыскании причинённого ущерба в пользу общества с ограниченной ответственностью «Билибинский продукт» в размере 1 560 144,60 руб., пени за пользование чужими денежными средствами в размере 84 273,38 руб</w:t>
      </w:r>
      <w:proofErr w:type="gramEnd"/>
      <w:r w:rsidR="00C8164A" w:rsidRPr="00C8164A">
        <w:rPr>
          <w:sz w:val="24"/>
          <w:szCs w:val="24"/>
          <w:lang w:eastAsia="en-US"/>
        </w:rPr>
        <w:t xml:space="preserve">. с продолжением ее начисления по день фактического </w:t>
      </w:r>
      <w:r w:rsidR="00C8164A">
        <w:rPr>
          <w:sz w:val="24"/>
          <w:szCs w:val="24"/>
          <w:lang w:eastAsia="en-US"/>
        </w:rPr>
        <w:t>исполнения обязательства</w:t>
      </w:r>
      <w:r w:rsidR="00C8164A">
        <w:rPr>
          <w:rFonts w:asciiTheme="minorHAnsi" w:hAnsiTheme="minorHAnsi"/>
          <w:sz w:val="24"/>
          <w:szCs w:val="24"/>
          <w:lang w:eastAsia="en-US"/>
        </w:rPr>
        <w:t xml:space="preserve"> </w:t>
      </w:r>
      <w:r w:rsidR="00C8164A" w:rsidRPr="00C8164A">
        <w:rPr>
          <w:sz w:val="24"/>
          <w:szCs w:val="24"/>
          <w:lang w:eastAsia="en-US"/>
        </w:rPr>
        <w:t>по правилам главы</w:t>
      </w:r>
      <w:r w:rsidR="00C8164A">
        <w:rPr>
          <w:rFonts w:asciiTheme="minorHAnsi" w:hAnsiTheme="minorHAnsi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28.1</w:t>
      </w:r>
      <w:r w:rsidRPr="008062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6DFF">
        <w:rPr>
          <w:rFonts w:ascii="Times New Roman" w:hAnsi="Times New Roman" w:cs="Times New Roman"/>
          <w:bCs/>
          <w:sz w:val="24"/>
          <w:szCs w:val="24"/>
        </w:rPr>
        <w:t>Арбитражного процессуального кодекса Российской Федерации</w:t>
      </w:r>
      <w:r w:rsidRPr="00FD2123">
        <w:rPr>
          <w:rFonts w:ascii="Times New Roman" w:hAnsi="Times New Roman" w:cs="Times New Roman"/>
          <w:bCs/>
          <w:sz w:val="24"/>
          <w:szCs w:val="24"/>
        </w:rPr>
        <w:t xml:space="preserve">, предварительное судебное заседание назначено </w:t>
      </w:r>
      <w:r w:rsidR="00C8164A" w:rsidRPr="00C8164A">
        <w:rPr>
          <w:rFonts w:ascii="Times New Roman" w:hAnsi="Times New Roman" w:cs="Times New Roman"/>
          <w:bCs/>
          <w:sz w:val="24"/>
          <w:szCs w:val="24"/>
        </w:rPr>
        <w:t>на 11 часов 30 минут 03 марта 2025 года</w:t>
      </w:r>
      <w:r w:rsidRPr="004B1F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2123">
        <w:rPr>
          <w:rFonts w:ascii="Times New Roman" w:hAnsi="Times New Roman" w:cs="Times New Roman"/>
          <w:bCs/>
          <w:sz w:val="24"/>
          <w:szCs w:val="24"/>
        </w:rPr>
        <w:t>в помещении Арбитражного суда Чукотского автономного округа по адресу: 689000, г. Анадырь, ул. Ленина, 9а.</w:t>
      </w:r>
    </w:p>
    <w:p w:rsidR="00F3321B" w:rsidRPr="00036185" w:rsidRDefault="00F3321B" w:rsidP="00036185">
      <w:pPr>
        <w:overflowPunct/>
        <w:autoSpaceDE/>
        <w:autoSpaceDN/>
        <w:adjustRightInd/>
        <w:spacing w:line="240" w:lineRule="auto"/>
        <w:ind w:left="-567" w:firstLine="709"/>
        <w:rPr>
          <w:rFonts w:ascii="Times New Roman" w:hAnsi="Times New Roman" w:cs="Times New Roman"/>
          <w:bCs/>
          <w:sz w:val="24"/>
          <w:szCs w:val="24"/>
        </w:rPr>
      </w:pPr>
      <w:r w:rsidRPr="00FD2123">
        <w:rPr>
          <w:rFonts w:ascii="Times New Roman" w:hAnsi="Times New Roman" w:cs="Times New Roman"/>
          <w:bCs/>
          <w:sz w:val="24"/>
          <w:szCs w:val="24"/>
        </w:rPr>
        <w:t>С подробной инфо</w:t>
      </w:r>
      <w:r>
        <w:rPr>
          <w:rFonts w:ascii="Times New Roman" w:hAnsi="Times New Roman" w:cs="Times New Roman"/>
          <w:bCs/>
          <w:sz w:val="24"/>
          <w:szCs w:val="24"/>
        </w:rPr>
        <w:t>р</w:t>
      </w:r>
      <w:r w:rsidR="00C8164A">
        <w:rPr>
          <w:rFonts w:ascii="Times New Roman" w:hAnsi="Times New Roman" w:cs="Times New Roman"/>
          <w:bCs/>
          <w:sz w:val="24"/>
          <w:szCs w:val="24"/>
        </w:rPr>
        <w:t>мацией о движении дела № А80-832</w:t>
      </w:r>
      <w:r w:rsidRPr="00FD2123">
        <w:rPr>
          <w:rFonts w:ascii="Times New Roman" w:hAnsi="Times New Roman" w:cs="Times New Roman"/>
          <w:bCs/>
          <w:sz w:val="24"/>
          <w:szCs w:val="24"/>
        </w:rPr>
        <w:t>/202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FD2123">
        <w:rPr>
          <w:rFonts w:ascii="Times New Roman" w:hAnsi="Times New Roman" w:cs="Times New Roman"/>
          <w:bCs/>
          <w:sz w:val="24"/>
          <w:szCs w:val="24"/>
        </w:rPr>
        <w:t xml:space="preserve"> можно ознакомиться в сети Интернет по адресу: </w:t>
      </w:r>
      <w:hyperlink r:id="rId5" w:history="1">
        <w:r w:rsidR="00DD74E7">
          <w:rPr>
            <w:rStyle w:val="a3"/>
            <w:rFonts w:ascii="Times New Roman" w:hAnsi="Times New Roman" w:cs="Times New Roman"/>
            <w:bCs/>
            <w:sz w:val="24"/>
            <w:szCs w:val="24"/>
          </w:rPr>
          <w:t>https://kad.arbitr.ru</w:t>
        </w:r>
      </w:hyperlink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A6232" w:rsidRDefault="00DA6232"/>
    <w:sectPr w:rsidR="00DA6232" w:rsidSect="004B7524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F3321B"/>
    <w:rsid w:val="00036185"/>
    <w:rsid w:val="00C8164A"/>
    <w:rsid w:val="00DA6232"/>
    <w:rsid w:val="00DD74E7"/>
    <w:rsid w:val="00E041D1"/>
    <w:rsid w:val="00F3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1B"/>
    <w:pPr>
      <w:overflowPunct w:val="0"/>
      <w:autoSpaceDE w:val="0"/>
      <w:autoSpaceDN w:val="0"/>
      <w:adjustRightInd w:val="0"/>
      <w:spacing w:after="0" w:line="360" w:lineRule="atLeast"/>
      <w:ind w:firstLine="567"/>
      <w:jc w:val="both"/>
    </w:pPr>
    <w:rPr>
      <w:rFonts w:ascii="TimesDL" w:eastAsia="Times New Roman" w:hAnsi="TimesDL" w:cs="TimesD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32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1B"/>
    <w:pPr>
      <w:overflowPunct w:val="0"/>
      <w:autoSpaceDE w:val="0"/>
      <w:autoSpaceDN w:val="0"/>
      <w:adjustRightInd w:val="0"/>
      <w:spacing w:after="0" w:line="360" w:lineRule="atLeast"/>
      <w:ind w:firstLine="567"/>
      <w:jc w:val="both"/>
    </w:pPr>
    <w:rPr>
      <w:rFonts w:ascii="TimesDL" w:eastAsia="Times New Roman" w:hAnsi="TimesDL" w:cs="TimesD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32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ad.arbitr.ru/Card/16a6c546-781d-4e1a-ace0-4c571b3608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AkpasovaZ</dc:creator>
  <cp:lastModifiedBy>Parina</cp:lastModifiedBy>
  <cp:revision>3</cp:revision>
  <dcterms:created xsi:type="dcterms:W3CDTF">2024-12-27T04:33:00Z</dcterms:created>
  <dcterms:modified xsi:type="dcterms:W3CDTF">2024-12-27T04:35:00Z</dcterms:modified>
</cp:coreProperties>
</file>